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0087" w14:textId="77777777" w:rsidR="00C24F71" w:rsidRPr="005834E9" w:rsidRDefault="00C24F71" w:rsidP="00C24F71">
      <w:pPr>
        <w:pStyle w:val="NoSpacing"/>
        <w:jc w:val="center"/>
        <w:rPr>
          <w:rFonts w:ascii="Arial" w:hAnsi="Arial" w:cs="Arial"/>
          <w:color w:val="FF0000"/>
          <w:sz w:val="30"/>
          <w:szCs w:val="30"/>
        </w:rPr>
      </w:pPr>
      <w:r w:rsidRPr="005834E9">
        <w:rPr>
          <w:rFonts w:ascii="Arial" w:hAnsi="Arial" w:cs="Arial"/>
          <w:color w:val="FF0000"/>
          <w:sz w:val="30"/>
          <w:szCs w:val="30"/>
        </w:rPr>
        <w:t>This is not the standard template for Tribal Coordination and should only be used at the direction of NCDOT Environmental staff.</w:t>
      </w:r>
    </w:p>
    <w:p w14:paraId="00DF399A" w14:textId="77777777" w:rsidR="00C24F71" w:rsidRPr="00C24F71" w:rsidRDefault="00C24F71" w:rsidP="00C24F71">
      <w:pPr>
        <w:pStyle w:val="NoSpacing"/>
        <w:rPr>
          <w:sz w:val="20"/>
          <w:szCs w:val="20"/>
        </w:rPr>
      </w:pPr>
    </w:p>
    <w:p w14:paraId="48CB7ABF" w14:textId="238914B4" w:rsidR="00C24F71" w:rsidRPr="00C24F71" w:rsidRDefault="00C24F71" w:rsidP="00C24F71">
      <w:pPr>
        <w:pStyle w:val="NoSpacing"/>
        <w:jc w:val="center"/>
        <w:rPr>
          <w:rFonts w:ascii="Arial" w:hAnsi="Arial" w:cs="Arial"/>
          <w:sz w:val="20"/>
          <w:szCs w:val="20"/>
        </w:rPr>
      </w:pPr>
      <w:r w:rsidRPr="00C24F71">
        <w:rPr>
          <w:rFonts w:ascii="Arial" w:hAnsi="Arial" w:cs="Arial"/>
          <w:sz w:val="28"/>
          <w:szCs w:val="28"/>
        </w:rPr>
        <w:t>Tribal Coordination should be sent during Environmental Document development,</w:t>
      </w:r>
      <w:r w:rsidR="005834E9">
        <w:rPr>
          <w:rFonts w:ascii="Arial" w:hAnsi="Arial" w:cs="Arial"/>
          <w:sz w:val="28"/>
          <w:szCs w:val="28"/>
        </w:rPr>
        <w:t xml:space="preserve"> </w:t>
      </w:r>
      <w:r w:rsidRPr="00C24F71">
        <w:rPr>
          <w:rFonts w:ascii="Arial" w:hAnsi="Arial" w:cs="Arial"/>
          <w:sz w:val="28"/>
          <w:szCs w:val="28"/>
        </w:rPr>
        <w:t>as any comments should be a component of the Document.</w:t>
      </w:r>
    </w:p>
    <w:p w14:paraId="4130C2DF" w14:textId="77777777" w:rsidR="00C24F71" w:rsidRPr="00C24F71" w:rsidRDefault="00C24F71" w:rsidP="00C24F71">
      <w:pPr>
        <w:pStyle w:val="NoSpacing"/>
        <w:jc w:val="center"/>
        <w:rPr>
          <w:rFonts w:ascii="Arial" w:hAnsi="Arial" w:cs="Arial"/>
          <w:sz w:val="28"/>
          <w:szCs w:val="28"/>
        </w:rPr>
      </w:pPr>
    </w:p>
    <w:p w14:paraId="06B0C021" w14:textId="77777777" w:rsidR="00C24F71" w:rsidRPr="00C24F71" w:rsidRDefault="00C24F71" w:rsidP="00C24F71">
      <w:pPr>
        <w:pStyle w:val="NoSpacing"/>
        <w:jc w:val="center"/>
        <w:rPr>
          <w:rFonts w:ascii="Arial" w:hAnsi="Arial" w:cs="Arial"/>
          <w:b/>
          <w:bCs/>
          <w:color w:val="FF0000"/>
          <w:sz w:val="28"/>
          <w:szCs w:val="28"/>
        </w:rPr>
      </w:pPr>
      <w:r w:rsidRPr="00C24F71">
        <w:rPr>
          <w:rFonts w:ascii="Arial" w:hAnsi="Arial" w:cs="Arial"/>
          <w:b/>
          <w:bCs/>
          <w:color w:val="FF0000"/>
          <w:sz w:val="28"/>
          <w:szCs w:val="28"/>
        </w:rPr>
        <w:t>This version should only be used in the following conditions:</w:t>
      </w:r>
    </w:p>
    <w:p w14:paraId="45C760AB" w14:textId="77777777" w:rsidR="00C24F71" w:rsidRPr="00C24F71" w:rsidRDefault="00C24F71" w:rsidP="00C24F71">
      <w:pPr>
        <w:pStyle w:val="NoSpacing"/>
        <w:jc w:val="center"/>
        <w:rPr>
          <w:rFonts w:ascii="Arial" w:hAnsi="Arial" w:cs="Arial"/>
          <w:b/>
          <w:bCs/>
          <w:sz w:val="32"/>
          <w:szCs w:val="32"/>
        </w:rPr>
      </w:pPr>
    </w:p>
    <w:p w14:paraId="0CD4602F" w14:textId="77777777" w:rsidR="00C24F71" w:rsidRPr="00C24F71" w:rsidRDefault="00C24F71" w:rsidP="00C24F71">
      <w:pPr>
        <w:pStyle w:val="NoSpacing"/>
        <w:numPr>
          <w:ilvl w:val="0"/>
          <w:numId w:val="14"/>
        </w:numPr>
        <w:rPr>
          <w:rFonts w:ascii="Arial" w:hAnsi="Arial" w:cs="Arial"/>
          <w:sz w:val="28"/>
          <w:szCs w:val="28"/>
        </w:rPr>
      </w:pPr>
      <w:r w:rsidRPr="00C24F71">
        <w:rPr>
          <w:rFonts w:ascii="Arial" w:hAnsi="Arial" w:cs="Arial"/>
          <w:sz w:val="28"/>
          <w:szCs w:val="28"/>
        </w:rPr>
        <w:t>The project pre-dated the tribal coordination process, and letters were not sent.</w:t>
      </w:r>
    </w:p>
    <w:p w14:paraId="4A7A994E" w14:textId="77777777" w:rsidR="00C24F71" w:rsidRPr="00C24F71" w:rsidRDefault="00C24F71" w:rsidP="00C24F71">
      <w:pPr>
        <w:pStyle w:val="NoSpacing"/>
        <w:rPr>
          <w:rFonts w:ascii="Arial" w:hAnsi="Arial" w:cs="Arial"/>
          <w:sz w:val="32"/>
          <w:szCs w:val="32"/>
        </w:rPr>
      </w:pPr>
    </w:p>
    <w:p w14:paraId="2F074AA0" w14:textId="77777777" w:rsidR="008F44A6" w:rsidRDefault="00C24F71" w:rsidP="00C24F71">
      <w:pPr>
        <w:pStyle w:val="NoSpacing"/>
        <w:numPr>
          <w:ilvl w:val="0"/>
          <w:numId w:val="14"/>
        </w:numPr>
        <w:rPr>
          <w:rFonts w:ascii="Arial" w:hAnsi="Arial" w:cs="Arial"/>
          <w:sz w:val="32"/>
          <w:szCs w:val="32"/>
        </w:rPr>
      </w:pPr>
      <w:r w:rsidRPr="00C24F71">
        <w:rPr>
          <w:rFonts w:ascii="Arial" w:hAnsi="Arial" w:cs="Arial"/>
          <w:sz w:val="28"/>
          <w:szCs w:val="28"/>
        </w:rPr>
        <w:t>The Tribe was added to the list of Tribes to contact after the NEPA Document was completed</w:t>
      </w:r>
      <w:r w:rsidRPr="00C24F71">
        <w:rPr>
          <w:rFonts w:ascii="Arial" w:hAnsi="Arial" w:cs="Arial"/>
          <w:sz w:val="32"/>
          <w:szCs w:val="32"/>
        </w:rPr>
        <w:t>.</w:t>
      </w:r>
    </w:p>
    <w:p w14:paraId="1984B173" w14:textId="262F6F4A" w:rsidR="00A449D2" w:rsidRPr="00E41B4B" w:rsidRDefault="004802A9" w:rsidP="0098536A">
      <w:pPr>
        <w:pStyle w:val="NoSpacing"/>
        <w:rPr>
          <w:rFonts w:ascii="Times New Roman" w:hAnsi="Times New Roman" w:cs="Times New Roman"/>
          <w:sz w:val="32"/>
          <w:szCs w:val="32"/>
        </w:rPr>
      </w:pPr>
      <w:r w:rsidRPr="0098536A">
        <w:br w:type="page"/>
      </w:r>
      <w:r w:rsidR="00A50D0F" w:rsidRPr="00E41B4B">
        <w:rPr>
          <w:rFonts w:ascii="Times New Roman" w:hAnsi="Times New Roman" w:cs="Times New Roman"/>
        </w:rPr>
        <w:lastRenderedPageBreak/>
        <w:t>August 4</w:t>
      </w:r>
      <w:r w:rsidR="0030338E" w:rsidRPr="00E41B4B">
        <w:rPr>
          <w:rFonts w:ascii="Times New Roman" w:hAnsi="Times New Roman" w:cs="Times New Roman"/>
        </w:rPr>
        <w:t>, 202</w:t>
      </w:r>
      <w:r w:rsidR="003C545B">
        <w:rPr>
          <w:rFonts w:ascii="Times New Roman" w:hAnsi="Times New Roman" w:cs="Times New Roman"/>
        </w:rPr>
        <w:t>4</w:t>
      </w:r>
    </w:p>
    <w:p w14:paraId="12985A87" w14:textId="77777777" w:rsidR="00A449D2" w:rsidRPr="00BD0DC8" w:rsidRDefault="00A449D2" w:rsidP="00A449D2">
      <w:pPr>
        <w:ind w:left="-180"/>
        <w:jc w:val="both"/>
        <w:rPr>
          <w:sz w:val="22"/>
          <w:szCs w:val="22"/>
        </w:rPr>
      </w:pPr>
    </w:p>
    <w:p w14:paraId="79E196CE" w14:textId="77777777" w:rsidR="00BD0DC8" w:rsidRPr="00BD0DC8" w:rsidRDefault="00BD0DC8" w:rsidP="00BD0DC8">
      <w:pPr>
        <w:rPr>
          <w:sz w:val="22"/>
          <w:szCs w:val="22"/>
        </w:rPr>
      </w:pPr>
      <w:r w:rsidRPr="00BD0DC8">
        <w:rPr>
          <w:sz w:val="22"/>
          <w:szCs w:val="22"/>
        </w:rPr>
        <w:t>Dr. Wenonah Haire</w:t>
      </w:r>
    </w:p>
    <w:p w14:paraId="5E6362E2" w14:textId="77777777" w:rsidR="00BD0DC8" w:rsidRPr="00BD0DC8" w:rsidRDefault="00BD0DC8" w:rsidP="00BD0DC8">
      <w:pPr>
        <w:rPr>
          <w:sz w:val="22"/>
          <w:szCs w:val="22"/>
        </w:rPr>
      </w:pPr>
      <w:r w:rsidRPr="00BD0DC8">
        <w:rPr>
          <w:sz w:val="22"/>
          <w:szCs w:val="22"/>
        </w:rPr>
        <w:t>Catawba Indian Nation</w:t>
      </w:r>
    </w:p>
    <w:p w14:paraId="25D5504B" w14:textId="77777777" w:rsidR="00BD0DC8" w:rsidRPr="00BD0DC8" w:rsidRDefault="00BD0DC8" w:rsidP="00BD0DC8">
      <w:pPr>
        <w:rPr>
          <w:sz w:val="22"/>
          <w:szCs w:val="22"/>
        </w:rPr>
      </w:pPr>
      <w:r w:rsidRPr="00BD0DC8">
        <w:rPr>
          <w:sz w:val="22"/>
          <w:szCs w:val="22"/>
        </w:rPr>
        <w:t>Tribal Historic Preservation Office</w:t>
      </w:r>
    </w:p>
    <w:p w14:paraId="03761F12" w14:textId="77777777" w:rsidR="00BD0DC8" w:rsidRPr="00BD0DC8" w:rsidRDefault="00BD0DC8" w:rsidP="00BD0DC8">
      <w:pPr>
        <w:rPr>
          <w:sz w:val="22"/>
          <w:szCs w:val="22"/>
        </w:rPr>
      </w:pPr>
      <w:r w:rsidRPr="00BD0DC8">
        <w:rPr>
          <w:sz w:val="22"/>
          <w:szCs w:val="22"/>
        </w:rPr>
        <w:t>1536 Tom Steven Road</w:t>
      </w:r>
    </w:p>
    <w:p w14:paraId="6592B680" w14:textId="77777777" w:rsidR="00BD0DC8" w:rsidRPr="00BD0DC8" w:rsidRDefault="00BD0DC8" w:rsidP="00BD0DC8">
      <w:pPr>
        <w:rPr>
          <w:sz w:val="22"/>
          <w:szCs w:val="22"/>
        </w:rPr>
      </w:pPr>
      <w:r w:rsidRPr="00BD0DC8">
        <w:rPr>
          <w:sz w:val="22"/>
          <w:szCs w:val="22"/>
        </w:rPr>
        <w:t>Rock Hill, SC 29730</w:t>
      </w:r>
    </w:p>
    <w:p w14:paraId="6D59F75F" w14:textId="77777777" w:rsidR="0030338E" w:rsidRPr="00BD0DC8" w:rsidRDefault="0030338E" w:rsidP="001837B6">
      <w:pPr>
        <w:pStyle w:val="ColorfulList-Accent11"/>
        <w:ind w:left="0"/>
        <w:rPr>
          <w:rFonts w:ascii="Times New Roman" w:hAnsi="Times New Roman"/>
          <w:sz w:val="22"/>
          <w:szCs w:val="22"/>
        </w:rPr>
      </w:pPr>
    </w:p>
    <w:p w14:paraId="0E3541C4" w14:textId="11867CB4" w:rsidR="0030338E" w:rsidRPr="00BD0DC8" w:rsidRDefault="0030338E" w:rsidP="001837B6">
      <w:pPr>
        <w:pStyle w:val="ColorfulList-Accent11"/>
        <w:ind w:left="0"/>
        <w:rPr>
          <w:rFonts w:ascii="Times New Roman" w:hAnsi="Times New Roman"/>
          <w:sz w:val="22"/>
          <w:szCs w:val="22"/>
        </w:rPr>
      </w:pPr>
      <w:r w:rsidRPr="00BD0DC8">
        <w:rPr>
          <w:rFonts w:ascii="Times New Roman" w:hAnsi="Times New Roman"/>
          <w:sz w:val="22"/>
          <w:szCs w:val="22"/>
        </w:rPr>
        <w:t xml:space="preserve">Dear </w:t>
      </w:r>
      <w:proofErr w:type="gramStart"/>
      <w:r w:rsidR="00BD0DC8" w:rsidRPr="00BD0DC8">
        <w:rPr>
          <w:rFonts w:ascii="Times New Roman" w:hAnsi="Times New Roman"/>
          <w:sz w:val="22"/>
          <w:szCs w:val="22"/>
        </w:rPr>
        <w:t>Dr.</w:t>
      </w:r>
      <w:proofErr w:type="gramEnd"/>
      <w:r w:rsidR="00BD0DC8" w:rsidRPr="00BD0DC8">
        <w:rPr>
          <w:rFonts w:ascii="Times New Roman" w:hAnsi="Times New Roman"/>
          <w:sz w:val="22"/>
          <w:szCs w:val="22"/>
        </w:rPr>
        <w:t xml:space="preserve"> Haire</w:t>
      </w:r>
      <w:r w:rsidRPr="00BD0DC8">
        <w:rPr>
          <w:rFonts w:ascii="Times New Roman" w:hAnsi="Times New Roman"/>
          <w:sz w:val="22"/>
          <w:szCs w:val="22"/>
        </w:rPr>
        <w:t xml:space="preserve">, </w:t>
      </w:r>
    </w:p>
    <w:p w14:paraId="3166C6AF" w14:textId="77777777" w:rsidR="0030338E" w:rsidRPr="00BD0DC8" w:rsidRDefault="0030338E" w:rsidP="001837B6">
      <w:pPr>
        <w:pStyle w:val="ColorfulList-Accent11"/>
        <w:ind w:left="0"/>
        <w:rPr>
          <w:rFonts w:ascii="Times New Roman" w:hAnsi="Times New Roman"/>
          <w:sz w:val="22"/>
          <w:szCs w:val="22"/>
        </w:rPr>
      </w:pPr>
    </w:p>
    <w:p w14:paraId="67AB2DE2" w14:textId="133F8702" w:rsidR="000B0EEF" w:rsidRDefault="0030338E" w:rsidP="00BD0DC8">
      <w:pPr>
        <w:pStyle w:val="ColorfulList-Accent11"/>
        <w:ind w:left="0"/>
        <w:jc w:val="both"/>
        <w:rPr>
          <w:rFonts w:ascii="Times New Roman" w:hAnsi="Times New Roman"/>
          <w:sz w:val="22"/>
          <w:szCs w:val="22"/>
        </w:rPr>
      </w:pPr>
      <w:r w:rsidRPr="00BD0DC8">
        <w:rPr>
          <w:rFonts w:ascii="Times New Roman" w:hAnsi="Times New Roman"/>
          <w:sz w:val="22"/>
          <w:szCs w:val="22"/>
        </w:rPr>
        <w:t xml:space="preserve">The North Carolina Department of Transportation is </w:t>
      </w:r>
      <w:r w:rsidR="00BD0DC8" w:rsidRPr="00BD0DC8">
        <w:rPr>
          <w:rFonts w:ascii="Times New Roman" w:hAnsi="Times New Roman"/>
          <w:sz w:val="22"/>
          <w:szCs w:val="22"/>
        </w:rPr>
        <w:t xml:space="preserve">developing the </w:t>
      </w:r>
      <w:r w:rsidRPr="00BD0DC8">
        <w:rPr>
          <w:rFonts w:ascii="Times New Roman" w:hAnsi="Times New Roman"/>
          <w:sz w:val="22"/>
          <w:szCs w:val="22"/>
        </w:rPr>
        <w:t xml:space="preserve">engineering studies </w:t>
      </w:r>
      <w:r w:rsidRPr="00925505">
        <w:rPr>
          <w:rFonts w:ascii="Times New Roman" w:hAnsi="Times New Roman"/>
          <w:color w:val="FF0000"/>
          <w:sz w:val="22"/>
          <w:szCs w:val="22"/>
        </w:rPr>
        <w:t>for the</w:t>
      </w:r>
      <w:r w:rsidR="003F0174" w:rsidRPr="00925505">
        <w:rPr>
          <w:rFonts w:ascii="Times New Roman" w:hAnsi="Times New Roman"/>
          <w:color w:val="FF0000"/>
          <w:sz w:val="22"/>
          <w:szCs w:val="22"/>
        </w:rPr>
        <w:t xml:space="preserve"> widening of I-40 from</w:t>
      </w:r>
      <w:r w:rsidR="004249AF" w:rsidRPr="00925505">
        <w:rPr>
          <w:rFonts w:ascii="Times New Roman" w:hAnsi="Times New Roman"/>
          <w:color w:val="FF0000"/>
          <w:sz w:val="22"/>
          <w:szCs w:val="22"/>
        </w:rPr>
        <w:t xml:space="preserve"> the I-40/85 interchange to the Durham County Line as</w:t>
      </w:r>
      <w:r w:rsidR="00213828" w:rsidRPr="00925505">
        <w:rPr>
          <w:rFonts w:ascii="Times New Roman" w:hAnsi="Times New Roman"/>
          <w:color w:val="FF0000"/>
          <w:sz w:val="22"/>
          <w:szCs w:val="22"/>
        </w:rPr>
        <w:t xml:space="preserve"> project</w:t>
      </w:r>
      <w:r w:rsidR="004249AF" w:rsidRPr="00925505">
        <w:rPr>
          <w:rFonts w:ascii="Times New Roman" w:hAnsi="Times New Roman"/>
          <w:color w:val="FF0000"/>
          <w:sz w:val="22"/>
          <w:szCs w:val="22"/>
        </w:rPr>
        <w:t xml:space="preserve"> I-</w:t>
      </w:r>
      <w:r w:rsidR="00A26051" w:rsidRPr="00925505">
        <w:rPr>
          <w:rFonts w:ascii="Times New Roman" w:hAnsi="Times New Roman"/>
          <w:color w:val="FF0000"/>
          <w:sz w:val="22"/>
          <w:szCs w:val="22"/>
        </w:rPr>
        <w:t>3306 A</w:t>
      </w:r>
      <w:r w:rsidR="00A26051">
        <w:rPr>
          <w:rFonts w:ascii="Times New Roman" w:hAnsi="Times New Roman"/>
          <w:sz w:val="22"/>
          <w:szCs w:val="22"/>
        </w:rPr>
        <w:t xml:space="preserve">.  </w:t>
      </w:r>
      <w:r w:rsidRPr="00BD0DC8">
        <w:rPr>
          <w:rFonts w:ascii="Times New Roman" w:hAnsi="Times New Roman"/>
          <w:sz w:val="22"/>
          <w:szCs w:val="22"/>
        </w:rPr>
        <w:t xml:space="preserve">The </w:t>
      </w:r>
      <w:r w:rsidR="00A26051" w:rsidRPr="00925505">
        <w:rPr>
          <w:rFonts w:ascii="Times New Roman" w:hAnsi="Times New Roman"/>
          <w:color w:val="FF0000"/>
          <w:sz w:val="22"/>
          <w:szCs w:val="22"/>
        </w:rPr>
        <w:t>Federal Highway Administration (FHWA)</w:t>
      </w:r>
      <w:r w:rsidR="00A26051">
        <w:rPr>
          <w:rFonts w:ascii="Times New Roman" w:hAnsi="Times New Roman"/>
          <w:sz w:val="22"/>
          <w:szCs w:val="22"/>
        </w:rPr>
        <w:t xml:space="preserve"> </w:t>
      </w:r>
      <w:r w:rsidRPr="00BD0DC8">
        <w:rPr>
          <w:rFonts w:ascii="Times New Roman" w:hAnsi="Times New Roman"/>
          <w:sz w:val="22"/>
          <w:szCs w:val="22"/>
        </w:rPr>
        <w:t>is the lead federal agency for compliance with the National Environmental Policy Act (NEPA) and Section 106 of the National Historic Preservation Act (NHPA) and a Permit is anticipated under the Section 404 Process with the USACE. A project vicinity map</w:t>
      </w:r>
      <w:r w:rsidR="000B0EEF">
        <w:rPr>
          <w:rFonts w:ascii="Times New Roman" w:hAnsi="Times New Roman"/>
          <w:sz w:val="22"/>
          <w:szCs w:val="22"/>
        </w:rPr>
        <w:t xml:space="preserve"> and archaeological survey report</w:t>
      </w:r>
      <w:r w:rsidRPr="00BD0DC8">
        <w:rPr>
          <w:rFonts w:ascii="Times New Roman" w:hAnsi="Times New Roman"/>
          <w:sz w:val="22"/>
          <w:szCs w:val="22"/>
        </w:rPr>
        <w:t xml:space="preserve"> is attached. </w:t>
      </w:r>
    </w:p>
    <w:p w14:paraId="7A527B9B" w14:textId="77777777" w:rsidR="00A16B8C" w:rsidRDefault="00A16B8C" w:rsidP="00BD0DC8">
      <w:pPr>
        <w:pStyle w:val="ColorfulList-Accent11"/>
        <w:ind w:left="0"/>
        <w:jc w:val="both"/>
        <w:rPr>
          <w:rFonts w:ascii="Times New Roman" w:hAnsi="Times New Roman"/>
          <w:sz w:val="22"/>
          <w:szCs w:val="22"/>
        </w:rPr>
      </w:pPr>
    </w:p>
    <w:p w14:paraId="2D330937" w14:textId="77777777" w:rsidR="00A50D0F" w:rsidRDefault="0030338E" w:rsidP="00A16B8C">
      <w:pPr>
        <w:rPr>
          <w:sz w:val="22"/>
          <w:szCs w:val="22"/>
        </w:rPr>
      </w:pPr>
      <w:r w:rsidRPr="00A16B8C">
        <w:rPr>
          <w:sz w:val="22"/>
          <w:szCs w:val="22"/>
        </w:rPr>
        <w:t>The coordinates of this project are approximately</w:t>
      </w:r>
      <w:r w:rsidR="00A16B8C">
        <w:rPr>
          <w:sz w:val="22"/>
          <w:szCs w:val="22"/>
        </w:rPr>
        <w:t>:</w:t>
      </w:r>
      <w:r w:rsidR="003F0E3C" w:rsidRPr="00A16B8C">
        <w:rPr>
          <w:sz w:val="22"/>
          <w:szCs w:val="22"/>
        </w:rPr>
        <w:t xml:space="preserve"> </w:t>
      </w:r>
    </w:p>
    <w:p w14:paraId="04B96532" w14:textId="19F54106" w:rsidR="00A16B8C" w:rsidRPr="00A16B8C" w:rsidRDefault="00851CEF" w:rsidP="00A16B8C">
      <w:pPr>
        <w:rPr>
          <w:sz w:val="22"/>
          <w:szCs w:val="22"/>
        </w:rPr>
      </w:pPr>
      <w:r w:rsidRPr="00925505">
        <w:rPr>
          <w:color w:val="FF0000"/>
          <w:sz w:val="22"/>
          <w:szCs w:val="22"/>
        </w:rPr>
        <w:t xml:space="preserve">west end: 36.06167, -79.13517, east end: </w:t>
      </w:r>
      <w:r w:rsidR="00A16B8C" w:rsidRPr="00925505">
        <w:rPr>
          <w:color w:val="FF0000"/>
          <w:sz w:val="22"/>
          <w:szCs w:val="22"/>
        </w:rPr>
        <w:t>35.95098, -78.99899</w:t>
      </w:r>
    </w:p>
    <w:p w14:paraId="274844F8" w14:textId="576BE2F0" w:rsidR="0030338E" w:rsidRPr="00851CEF" w:rsidRDefault="0030338E" w:rsidP="00851CEF">
      <w:pPr>
        <w:pStyle w:val="Heading2"/>
        <w:shd w:val="clear" w:color="auto" w:fill="FFFFFF"/>
        <w:spacing w:before="60"/>
        <w:textAlignment w:val="baseline"/>
        <w:rPr>
          <w:rFonts w:ascii="Roboto" w:hAnsi="Roboto"/>
          <w:color w:val="000000"/>
          <w:sz w:val="20"/>
        </w:rPr>
      </w:pPr>
    </w:p>
    <w:p w14:paraId="3BA21F74" w14:textId="3C4BC0CD" w:rsidR="0030338E" w:rsidRPr="00BD0DC8" w:rsidRDefault="0030338E" w:rsidP="00BD0DC8">
      <w:pPr>
        <w:pStyle w:val="ColorfulList-Accent11"/>
        <w:ind w:left="0"/>
        <w:jc w:val="both"/>
        <w:rPr>
          <w:rFonts w:ascii="Times New Roman" w:hAnsi="Times New Roman"/>
          <w:sz w:val="22"/>
          <w:szCs w:val="22"/>
        </w:rPr>
      </w:pPr>
      <w:r w:rsidRPr="00BD0DC8">
        <w:rPr>
          <w:rFonts w:ascii="Times New Roman" w:hAnsi="Times New Roman"/>
          <w:sz w:val="22"/>
          <w:szCs w:val="22"/>
        </w:rPr>
        <w:t xml:space="preserve">We would appreciate any information you might have that would be helpful in evaluating potential environmental impacts of the project. </w:t>
      </w:r>
    </w:p>
    <w:p w14:paraId="1476A7DF" w14:textId="77777777" w:rsidR="0030338E" w:rsidRPr="00BD0DC8" w:rsidRDefault="0030338E" w:rsidP="00BD0DC8">
      <w:pPr>
        <w:pStyle w:val="ColorfulList-Accent11"/>
        <w:ind w:left="0"/>
        <w:jc w:val="both"/>
        <w:rPr>
          <w:rFonts w:ascii="Times New Roman" w:hAnsi="Times New Roman"/>
          <w:sz w:val="22"/>
          <w:szCs w:val="22"/>
        </w:rPr>
      </w:pPr>
    </w:p>
    <w:p w14:paraId="1583C0B3" w14:textId="77777777" w:rsidR="0030338E" w:rsidRPr="00BD0DC8" w:rsidRDefault="0030338E" w:rsidP="00BD0DC8">
      <w:pPr>
        <w:pStyle w:val="ColorfulList-Accent11"/>
        <w:ind w:left="0"/>
        <w:jc w:val="both"/>
        <w:rPr>
          <w:rFonts w:ascii="Times New Roman" w:hAnsi="Times New Roman"/>
          <w:sz w:val="22"/>
          <w:szCs w:val="22"/>
        </w:rPr>
      </w:pPr>
      <w:r w:rsidRPr="00BD0DC8">
        <w:rPr>
          <w:rFonts w:ascii="Times New Roman" w:hAnsi="Times New Roman"/>
          <w:sz w:val="22"/>
          <w:szCs w:val="22"/>
        </w:rPr>
        <w:t xml:space="preserve">In accordance with Section 106 of the NHPA, we also request that you inform us of any historic properties of traditional religious or cultural importance that you are aware of that may be affected by the proposed project. Be assured that, in accordance with confidentiality and disclosure stipulations in Section 304 of the NHPA, we will maintain strict confidentiality about certain types of information regarding historic properties. </w:t>
      </w:r>
    </w:p>
    <w:p w14:paraId="404C6C21" w14:textId="77777777" w:rsidR="0030338E" w:rsidRPr="00BD0DC8" w:rsidRDefault="0030338E" w:rsidP="00BD0DC8">
      <w:pPr>
        <w:pStyle w:val="ColorfulList-Accent11"/>
        <w:ind w:left="0"/>
        <w:jc w:val="both"/>
        <w:rPr>
          <w:rFonts w:ascii="Times New Roman" w:hAnsi="Times New Roman"/>
          <w:sz w:val="22"/>
          <w:szCs w:val="22"/>
        </w:rPr>
      </w:pPr>
    </w:p>
    <w:p w14:paraId="108DA12C" w14:textId="1C64E7CD" w:rsidR="0030338E" w:rsidRPr="00BD0DC8" w:rsidRDefault="0030338E" w:rsidP="00BD0DC8">
      <w:pPr>
        <w:pStyle w:val="ColorfulList-Accent11"/>
        <w:ind w:left="0"/>
        <w:jc w:val="both"/>
        <w:rPr>
          <w:rFonts w:ascii="Times New Roman" w:hAnsi="Times New Roman"/>
          <w:sz w:val="22"/>
          <w:szCs w:val="22"/>
        </w:rPr>
      </w:pPr>
      <w:r w:rsidRPr="00BD0DC8">
        <w:rPr>
          <w:rFonts w:ascii="Times New Roman" w:hAnsi="Times New Roman"/>
          <w:sz w:val="22"/>
          <w:szCs w:val="22"/>
        </w:rPr>
        <w:t xml:space="preserve">Please respond by </w:t>
      </w:r>
      <w:r w:rsidR="00925505" w:rsidRPr="00925505">
        <w:rPr>
          <w:rFonts w:ascii="Times New Roman" w:hAnsi="Times New Roman"/>
          <w:color w:val="FF0000"/>
          <w:sz w:val="22"/>
          <w:szCs w:val="22"/>
        </w:rPr>
        <w:t>(at least 30 days)</w:t>
      </w:r>
      <w:r w:rsidR="00A50D0F">
        <w:rPr>
          <w:rFonts w:ascii="Times New Roman" w:hAnsi="Times New Roman"/>
          <w:sz w:val="22"/>
          <w:szCs w:val="22"/>
        </w:rPr>
        <w:t>,</w:t>
      </w:r>
      <w:r w:rsidRPr="00BD0DC8">
        <w:rPr>
          <w:rFonts w:ascii="Times New Roman" w:hAnsi="Times New Roman"/>
          <w:sz w:val="22"/>
          <w:szCs w:val="22"/>
        </w:rPr>
        <w:t xml:space="preserve"> so that your comments can be used in the </w:t>
      </w:r>
      <w:r w:rsidR="00BD0DC8" w:rsidRPr="00BD0DC8">
        <w:rPr>
          <w:rFonts w:ascii="Times New Roman" w:hAnsi="Times New Roman"/>
          <w:sz w:val="22"/>
          <w:szCs w:val="22"/>
        </w:rPr>
        <w:t xml:space="preserve">evaluation </w:t>
      </w:r>
      <w:r w:rsidRPr="00BD0DC8">
        <w:rPr>
          <w:rFonts w:ascii="Times New Roman" w:hAnsi="Times New Roman"/>
          <w:sz w:val="22"/>
          <w:szCs w:val="22"/>
        </w:rPr>
        <w:t xml:space="preserve">of this project. If you have any questions concerning this project, or would like any additional information, please contact me at </w:t>
      </w:r>
      <w:r w:rsidR="00BD0DC8" w:rsidRPr="00BD0DC8">
        <w:rPr>
          <w:rFonts w:ascii="Times New Roman" w:hAnsi="Times New Roman"/>
          <w:sz w:val="22"/>
          <w:szCs w:val="22"/>
        </w:rPr>
        <w:t>@</w:t>
      </w:r>
      <w:r w:rsidRPr="00BD0DC8">
        <w:rPr>
          <w:rFonts w:ascii="Times New Roman" w:hAnsi="Times New Roman"/>
          <w:sz w:val="22"/>
          <w:szCs w:val="22"/>
        </w:rPr>
        <w:t>ncdot.gov or (</w:t>
      </w:r>
      <w:r w:rsidR="00925505">
        <w:rPr>
          <w:rFonts w:ascii="Times New Roman" w:hAnsi="Times New Roman"/>
          <w:sz w:val="22"/>
          <w:szCs w:val="22"/>
        </w:rPr>
        <w:t>###</w:t>
      </w:r>
      <w:r w:rsidRPr="00BD0DC8">
        <w:rPr>
          <w:rFonts w:ascii="Times New Roman" w:hAnsi="Times New Roman"/>
          <w:sz w:val="22"/>
          <w:szCs w:val="22"/>
        </w:rPr>
        <w:t>) 7</w:t>
      </w:r>
      <w:r w:rsidR="00925505">
        <w:rPr>
          <w:rFonts w:ascii="Times New Roman" w:hAnsi="Times New Roman"/>
          <w:sz w:val="22"/>
          <w:szCs w:val="22"/>
        </w:rPr>
        <w:t>###-####</w:t>
      </w:r>
      <w:r w:rsidRPr="00BD0DC8">
        <w:rPr>
          <w:rFonts w:ascii="Times New Roman" w:hAnsi="Times New Roman"/>
          <w:sz w:val="22"/>
          <w:szCs w:val="22"/>
        </w:rPr>
        <w:t xml:space="preserve">. </w:t>
      </w:r>
    </w:p>
    <w:p w14:paraId="7F89438C" w14:textId="77777777" w:rsidR="0030338E" w:rsidRPr="00BD0DC8" w:rsidRDefault="0030338E" w:rsidP="001837B6">
      <w:pPr>
        <w:pStyle w:val="ColorfulList-Accent11"/>
        <w:ind w:left="0"/>
        <w:rPr>
          <w:rFonts w:ascii="Times New Roman" w:hAnsi="Times New Roman"/>
          <w:sz w:val="22"/>
          <w:szCs w:val="22"/>
        </w:rPr>
      </w:pPr>
    </w:p>
    <w:p w14:paraId="4DA6000C" w14:textId="7A7CFFE9" w:rsidR="00BD0DC8" w:rsidRDefault="00BD0DC8" w:rsidP="00925505">
      <w:pPr>
        <w:rPr>
          <w:sz w:val="22"/>
          <w:szCs w:val="22"/>
        </w:rPr>
      </w:pPr>
      <w:r w:rsidRPr="00BD0DC8">
        <w:rPr>
          <w:sz w:val="22"/>
          <w:szCs w:val="22"/>
        </w:rPr>
        <w:t>Sincerely,</w:t>
      </w:r>
    </w:p>
    <w:p w14:paraId="3BCF020E" w14:textId="77777777" w:rsidR="00BD0DC8" w:rsidRPr="00BD0DC8" w:rsidRDefault="00BD0DC8" w:rsidP="00BD0DC8">
      <w:pPr>
        <w:ind w:left="4320"/>
        <w:rPr>
          <w:sz w:val="22"/>
          <w:szCs w:val="22"/>
        </w:rPr>
      </w:pPr>
    </w:p>
    <w:p w14:paraId="1F5B5B7B" w14:textId="68DC8732" w:rsidR="00BD0DC8" w:rsidRPr="00925505" w:rsidRDefault="00925505" w:rsidP="00BD0DC8">
      <w:pPr>
        <w:rPr>
          <w:color w:val="FF0000"/>
          <w:sz w:val="22"/>
          <w:szCs w:val="22"/>
        </w:rPr>
      </w:pPr>
      <w:r w:rsidRPr="00925505">
        <w:rPr>
          <w:color w:val="FF0000"/>
          <w:sz w:val="22"/>
          <w:szCs w:val="22"/>
        </w:rPr>
        <w:t>MUST be signed by NCDOT employee.</w:t>
      </w:r>
    </w:p>
    <w:p w14:paraId="4FFA911B" w14:textId="77777777" w:rsidR="0030338E" w:rsidRPr="00BD0DC8" w:rsidRDefault="0030338E" w:rsidP="001837B6">
      <w:pPr>
        <w:pStyle w:val="ColorfulList-Accent11"/>
        <w:ind w:left="0"/>
        <w:rPr>
          <w:rFonts w:ascii="Times New Roman" w:hAnsi="Times New Roman"/>
          <w:sz w:val="22"/>
          <w:szCs w:val="22"/>
        </w:rPr>
      </w:pPr>
    </w:p>
    <w:p w14:paraId="0C3AADD8" w14:textId="77777777" w:rsidR="00BD0DC8" w:rsidRPr="00BD0DC8" w:rsidRDefault="00BD0DC8" w:rsidP="001837B6">
      <w:pPr>
        <w:pStyle w:val="ColorfulList-Accent11"/>
        <w:ind w:left="0"/>
        <w:rPr>
          <w:rFonts w:ascii="Times New Roman" w:hAnsi="Times New Roman"/>
          <w:sz w:val="22"/>
          <w:szCs w:val="22"/>
        </w:rPr>
      </w:pPr>
      <w:r w:rsidRPr="00BD0DC8">
        <w:rPr>
          <w:rFonts w:ascii="Times New Roman" w:hAnsi="Times New Roman"/>
          <w:sz w:val="22"/>
          <w:szCs w:val="22"/>
        </w:rPr>
        <w:t>e</w:t>
      </w:r>
      <w:r w:rsidR="0030338E" w:rsidRPr="00BD0DC8">
        <w:rPr>
          <w:rFonts w:ascii="Times New Roman" w:hAnsi="Times New Roman"/>
          <w:sz w:val="22"/>
          <w:szCs w:val="22"/>
        </w:rPr>
        <w:t xml:space="preserve">c: </w:t>
      </w:r>
    </w:p>
    <w:p w14:paraId="696343BC" w14:textId="0ED13DC0" w:rsidR="0030338E" w:rsidRPr="00BD0DC8" w:rsidRDefault="0030338E" w:rsidP="001837B6">
      <w:pPr>
        <w:pStyle w:val="ColorfulList-Accent11"/>
        <w:ind w:left="0"/>
        <w:rPr>
          <w:rFonts w:ascii="Times New Roman" w:hAnsi="Times New Roman"/>
          <w:sz w:val="22"/>
          <w:szCs w:val="22"/>
        </w:rPr>
      </w:pPr>
      <w:r w:rsidRPr="00BD0DC8">
        <w:rPr>
          <w:rFonts w:ascii="Times New Roman" w:hAnsi="Times New Roman"/>
          <w:sz w:val="22"/>
          <w:szCs w:val="22"/>
        </w:rPr>
        <w:t xml:space="preserve">Matt Wilkerson, NCDOT Archaeology Team Leader </w:t>
      </w:r>
    </w:p>
    <w:p w14:paraId="3E1AA300" w14:textId="287275A6" w:rsidR="0037042B" w:rsidRPr="00925505" w:rsidRDefault="00AF26F3" w:rsidP="001837B6">
      <w:pPr>
        <w:pStyle w:val="ColorfulList-Accent11"/>
        <w:ind w:left="0"/>
        <w:rPr>
          <w:rFonts w:ascii="Times New Roman" w:hAnsi="Times New Roman"/>
          <w:color w:val="FF0000"/>
          <w:sz w:val="22"/>
          <w:szCs w:val="22"/>
        </w:rPr>
      </w:pPr>
      <w:r w:rsidRPr="00925505">
        <w:rPr>
          <w:rFonts w:ascii="Times New Roman" w:hAnsi="Times New Roman"/>
          <w:color w:val="FF0000"/>
          <w:sz w:val="22"/>
          <w:szCs w:val="22"/>
        </w:rPr>
        <w:t>,</w:t>
      </w:r>
      <w:r w:rsidR="00BD0DC8" w:rsidRPr="00925505">
        <w:rPr>
          <w:rFonts w:ascii="Times New Roman" w:hAnsi="Times New Roman"/>
          <w:color w:val="FF0000"/>
          <w:sz w:val="22"/>
          <w:szCs w:val="22"/>
        </w:rPr>
        <w:t xml:space="preserve"> </w:t>
      </w:r>
      <w:r w:rsidR="0030338E" w:rsidRPr="00925505">
        <w:rPr>
          <w:rFonts w:ascii="Times New Roman" w:hAnsi="Times New Roman"/>
          <w:color w:val="FF0000"/>
          <w:sz w:val="22"/>
          <w:szCs w:val="22"/>
        </w:rPr>
        <w:t>USACE Project Manager</w:t>
      </w:r>
    </w:p>
    <w:sectPr w:rsidR="0037042B" w:rsidRPr="00925505" w:rsidSect="0098536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94"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3AAE" w14:textId="77777777" w:rsidR="00223F14" w:rsidRDefault="00223F14">
      <w:r>
        <w:separator/>
      </w:r>
    </w:p>
  </w:endnote>
  <w:endnote w:type="continuationSeparator" w:id="0">
    <w:p w14:paraId="5BA752A5" w14:textId="77777777" w:rsidR="00223F14" w:rsidRDefault="0022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764" w14:textId="77777777" w:rsidR="003C545B" w:rsidRDefault="003C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jc w:val="center"/>
      <w:tblLayout w:type="fixed"/>
      <w:tblLook w:val="0000" w:firstRow="0" w:lastRow="0" w:firstColumn="0" w:lastColumn="0" w:noHBand="0" w:noVBand="0"/>
    </w:tblPr>
    <w:tblGrid>
      <w:gridCol w:w="3110"/>
      <w:gridCol w:w="3820"/>
      <w:gridCol w:w="2790"/>
    </w:tblGrid>
    <w:tr w:rsidR="00415AED" w:rsidRPr="00215EE1" w14:paraId="52F03099" w14:textId="77777777" w:rsidTr="00F84AA5">
      <w:trPr>
        <w:trHeight w:val="990"/>
        <w:jc w:val="center"/>
      </w:trPr>
      <w:tc>
        <w:tcPr>
          <w:tcW w:w="3110" w:type="dxa"/>
        </w:tcPr>
        <w:p w14:paraId="295A2404" w14:textId="77777777" w:rsidR="00415AED" w:rsidRPr="00215EE1" w:rsidRDefault="00415AED" w:rsidP="00415AED">
          <w:pPr>
            <w:pStyle w:val="Footer"/>
            <w:tabs>
              <w:tab w:val="left" w:pos="6480"/>
            </w:tabs>
            <w:rPr>
              <w:i/>
              <w:iCs/>
              <w:color w:val="000000"/>
              <w:sz w:val="15"/>
              <w:szCs w:val="15"/>
            </w:rPr>
          </w:pPr>
          <w:r w:rsidRPr="00215EE1">
            <w:rPr>
              <w:i/>
              <w:iCs/>
              <w:color w:val="000000"/>
              <w:sz w:val="15"/>
              <w:szCs w:val="15"/>
            </w:rPr>
            <w:t>Mailing Address:</w:t>
          </w:r>
        </w:p>
        <w:p w14:paraId="02246F52" w14:textId="77777777" w:rsidR="00415AED" w:rsidRPr="006032BF" w:rsidRDefault="00415AED" w:rsidP="00415AED">
          <w:pPr>
            <w:pStyle w:val="Footer"/>
            <w:tabs>
              <w:tab w:val="left" w:pos="6480"/>
            </w:tabs>
            <w:rPr>
              <w:smallCaps/>
              <w:color w:val="000000"/>
              <w:sz w:val="15"/>
              <w:szCs w:val="15"/>
            </w:rPr>
          </w:pPr>
          <w:r>
            <w:rPr>
              <w:smallCaps/>
              <w:color w:val="000000"/>
              <w:sz w:val="15"/>
              <w:szCs w:val="15"/>
            </w:rPr>
            <w:t>NC Department of Transportation</w:t>
          </w:r>
        </w:p>
        <w:p w14:paraId="4ACF434D" w14:textId="77777777" w:rsidR="00415AED" w:rsidRPr="00FA0608" w:rsidRDefault="00415AED" w:rsidP="00415AED">
          <w:pPr>
            <w:pStyle w:val="Footer"/>
            <w:tabs>
              <w:tab w:val="clear" w:pos="4320"/>
              <w:tab w:val="clear" w:pos="8640"/>
              <w:tab w:val="right" w:pos="2894"/>
            </w:tabs>
            <w:rPr>
              <w:smallCaps/>
              <w:color w:val="FF0000"/>
              <w:sz w:val="15"/>
              <w:szCs w:val="15"/>
            </w:rPr>
          </w:pPr>
          <w:r w:rsidRPr="00FA0608">
            <w:rPr>
              <w:smallCaps/>
              <w:color w:val="FF0000"/>
              <w:sz w:val="15"/>
              <w:szCs w:val="15"/>
            </w:rPr>
            <w:t>Environmental Analysis Unit</w:t>
          </w:r>
          <w:r w:rsidRPr="00FA0608">
            <w:rPr>
              <w:smallCaps/>
              <w:color w:val="FF0000"/>
              <w:sz w:val="15"/>
              <w:szCs w:val="15"/>
            </w:rPr>
            <w:tab/>
          </w:r>
        </w:p>
        <w:p w14:paraId="0C55C8C1" w14:textId="77777777" w:rsidR="00415AED" w:rsidRPr="00FA0608" w:rsidRDefault="00415AED" w:rsidP="00415AED">
          <w:pPr>
            <w:pStyle w:val="Footer"/>
            <w:tabs>
              <w:tab w:val="left" w:pos="6480"/>
            </w:tabs>
            <w:rPr>
              <w:smallCaps/>
              <w:color w:val="FF0000"/>
              <w:sz w:val="15"/>
              <w:szCs w:val="15"/>
            </w:rPr>
          </w:pPr>
          <w:r w:rsidRPr="00FA0608">
            <w:rPr>
              <w:smallCaps/>
              <w:color w:val="FF0000"/>
              <w:sz w:val="15"/>
              <w:szCs w:val="15"/>
            </w:rPr>
            <w:t>1598 Mail Service Center</w:t>
          </w:r>
        </w:p>
        <w:p w14:paraId="52034E2F" w14:textId="77777777" w:rsidR="00415AED" w:rsidRPr="00215EE1" w:rsidRDefault="00415AED" w:rsidP="00415AED">
          <w:pPr>
            <w:pStyle w:val="Footer"/>
            <w:tabs>
              <w:tab w:val="left" w:pos="6480"/>
            </w:tabs>
            <w:rPr>
              <w:caps/>
              <w:color w:val="000000"/>
              <w:sz w:val="15"/>
              <w:szCs w:val="15"/>
            </w:rPr>
          </w:pPr>
          <w:r w:rsidRPr="00FA0608">
            <w:rPr>
              <w:smallCaps/>
              <w:color w:val="FF0000"/>
              <w:sz w:val="15"/>
              <w:szCs w:val="15"/>
            </w:rPr>
            <w:t>Raleigh NC 27699-1598</w:t>
          </w:r>
        </w:p>
      </w:tc>
      <w:tc>
        <w:tcPr>
          <w:tcW w:w="3820" w:type="dxa"/>
          <w:vAlign w:val="center"/>
        </w:tcPr>
        <w:p w14:paraId="63DB3225" w14:textId="77777777" w:rsidR="00415AED" w:rsidRPr="00215EE1" w:rsidRDefault="00415AED" w:rsidP="00415AED">
          <w:pPr>
            <w:pStyle w:val="Footer"/>
            <w:tabs>
              <w:tab w:val="left" w:pos="6480"/>
            </w:tabs>
            <w:spacing w:line="360" w:lineRule="auto"/>
            <w:jc w:val="center"/>
            <w:rPr>
              <w:i/>
              <w:iCs/>
              <w:color w:val="000000"/>
              <w:sz w:val="15"/>
              <w:szCs w:val="15"/>
            </w:rPr>
          </w:pPr>
          <w:r w:rsidRPr="00215EE1">
            <w:rPr>
              <w:i/>
              <w:iCs/>
              <w:color w:val="000000"/>
              <w:sz w:val="15"/>
              <w:szCs w:val="15"/>
            </w:rPr>
            <w:t>Telephone:</w:t>
          </w:r>
          <w:r w:rsidRPr="00215EE1">
            <w:rPr>
              <w:caps/>
              <w:color w:val="000000"/>
              <w:sz w:val="15"/>
              <w:szCs w:val="15"/>
            </w:rPr>
            <w:t xml:space="preserve"> (</w:t>
          </w:r>
          <w:r>
            <w:rPr>
              <w:caps/>
              <w:color w:val="000000"/>
              <w:sz w:val="15"/>
              <w:szCs w:val="15"/>
            </w:rPr>
            <w:t>919</w:t>
          </w:r>
          <w:r w:rsidRPr="00215EE1">
            <w:rPr>
              <w:caps/>
              <w:color w:val="000000"/>
              <w:sz w:val="15"/>
              <w:szCs w:val="15"/>
            </w:rPr>
            <w:t xml:space="preserve">) </w:t>
          </w:r>
          <w:r>
            <w:rPr>
              <w:caps/>
              <w:color w:val="000000"/>
              <w:sz w:val="15"/>
              <w:szCs w:val="15"/>
            </w:rPr>
            <w:t>707</w:t>
          </w:r>
          <w:r w:rsidRPr="00215EE1">
            <w:rPr>
              <w:caps/>
              <w:color w:val="000000"/>
              <w:sz w:val="15"/>
              <w:szCs w:val="15"/>
            </w:rPr>
            <w:t>-</w:t>
          </w:r>
          <w:r>
            <w:rPr>
              <w:caps/>
              <w:color w:val="000000"/>
              <w:sz w:val="15"/>
              <w:szCs w:val="15"/>
            </w:rPr>
            <w:t>6000</w:t>
          </w:r>
        </w:p>
        <w:p w14:paraId="6B1FA3CF" w14:textId="77777777" w:rsidR="00415AED" w:rsidRDefault="00415AED" w:rsidP="00415AED">
          <w:pPr>
            <w:pStyle w:val="Footer"/>
            <w:tabs>
              <w:tab w:val="left" w:pos="832"/>
              <w:tab w:val="left" w:pos="6480"/>
            </w:tabs>
            <w:spacing w:line="360" w:lineRule="auto"/>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14:paraId="37DC2B65" w14:textId="77777777" w:rsidR="00415AED" w:rsidRPr="000D2DB5" w:rsidRDefault="00415AED" w:rsidP="00415AED">
          <w:pPr>
            <w:pStyle w:val="Footer"/>
            <w:tabs>
              <w:tab w:val="left" w:pos="832"/>
              <w:tab w:val="left" w:pos="6480"/>
            </w:tabs>
            <w:spacing w:line="360" w:lineRule="auto"/>
            <w:jc w:val="center"/>
            <w:rPr>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2790" w:type="dxa"/>
        </w:tcPr>
        <w:p w14:paraId="14798A73" w14:textId="77777777" w:rsidR="00415AED" w:rsidRPr="00215EE1" w:rsidRDefault="00415AED" w:rsidP="00415AED">
          <w:pPr>
            <w:pStyle w:val="Footer"/>
            <w:tabs>
              <w:tab w:val="left" w:pos="6480"/>
            </w:tabs>
            <w:jc w:val="right"/>
            <w:rPr>
              <w:i/>
              <w:iCs/>
              <w:color w:val="000000"/>
              <w:sz w:val="15"/>
              <w:szCs w:val="15"/>
            </w:rPr>
          </w:pPr>
          <w:r w:rsidRPr="00215EE1">
            <w:rPr>
              <w:i/>
              <w:iCs/>
              <w:color w:val="000000"/>
              <w:sz w:val="15"/>
              <w:szCs w:val="15"/>
            </w:rPr>
            <w:t>Location:</w:t>
          </w:r>
        </w:p>
        <w:p w14:paraId="15C11F91" w14:textId="77777777" w:rsidR="00415AED" w:rsidRPr="00FA0608" w:rsidRDefault="00415AED" w:rsidP="00415AED">
          <w:pPr>
            <w:pStyle w:val="Footer"/>
            <w:tabs>
              <w:tab w:val="left" w:pos="6480"/>
            </w:tabs>
            <w:jc w:val="right"/>
            <w:rPr>
              <w:smallCaps/>
              <w:color w:val="FF0000"/>
              <w:sz w:val="15"/>
              <w:szCs w:val="15"/>
            </w:rPr>
          </w:pPr>
          <w:r w:rsidRPr="00FA0608">
            <w:rPr>
              <w:smallCaps/>
              <w:color w:val="FF0000"/>
              <w:sz w:val="15"/>
              <w:szCs w:val="15"/>
            </w:rPr>
            <w:t>1000 Birch Ridge Drive</w:t>
          </w:r>
        </w:p>
        <w:p w14:paraId="2CE4C396" w14:textId="77777777" w:rsidR="00415AED" w:rsidRPr="00FA0608" w:rsidRDefault="00415AED" w:rsidP="00415AED">
          <w:pPr>
            <w:pStyle w:val="Footer"/>
            <w:tabs>
              <w:tab w:val="left" w:pos="6480"/>
            </w:tabs>
            <w:jc w:val="right"/>
            <w:rPr>
              <w:smallCaps/>
              <w:color w:val="FF0000"/>
              <w:sz w:val="15"/>
              <w:szCs w:val="15"/>
            </w:rPr>
          </w:pPr>
          <w:r w:rsidRPr="00FA0608">
            <w:rPr>
              <w:smallCaps/>
              <w:color w:val="FF0000"/>
              <w:sz w:val="15"/>
              <w:szCs w:val="15"/>
            </w:rPr>
            <w:t>Raleigh NC 27610</w:t>
          </w:r>
        </w:p>
        <w:p w14:paraId="5F301706" w14:textId="77777777" w:rsidR="00415AED" w:rsidRPr="00215EE1" w:rsidRDefault="00415AED" w:rsidP="00415AED">
          <w:pPr>
            <w:pStyle w:val="Footer"/>
            <w:tabs>
              <w:tab w:val="left" w:pos="6480"/>
            </w:tabs>
            <w:rPr>
              <w:caps/>
              <w:color w:val="000000"/>
              <w:sz w:val="15"/>
              <w:szCs w:val="15"/>
            </w:rPr>
          </w:pPr>
        </w:p>
      </w:tc>
    </w:tr>
  </w:tbl>
  <w:p w14:paraId="29085025" w14:textId="77777777" w:rsidR="00415AED" w:rsidRDefault="00415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C980" w14:textId="77777777" w:rsidR="003C545B" w:rsidRDefault="003C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C915" w14:textId="77777777" w:rsidR="00223F14" w:rsidRDefault="00223F14">
      <w:r>
        <w:separator/>
      </w:r>
    </w:p>
  </w:footnote>
  <w:footnote w:type="continuationSeparator" w:id="0">
    <w:p w14:paraId="5461B32F" w14:textId="77777777" w:rsidR="00223F14" w:rsidRDefault="0022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589" w14:textId="77777777" w:rsidR="003C545B" w:rsidRDefault="003C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9CE9" w14:textId="77777777" w:rsidR="001525CD" w:rsidRDefault="001525CD">
    <w:pPr>
      <w:pStyle w:val="Header"/>
      <w:tabs>
        <w:tab w:val="clear" w:pos="4320"/>
        <w:tab w:val="clear" w:pos="8640"/>
      </w:tabs>
      <w:rPr>
        <w:sz w:val="6"/>
      </w:rPr>
    </w:pPr>
  </w:p>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415AED" w14:paraId="76611AAB" w14:textId="77777777" w:rsidTr="00F84AA5">
      <w:trPr>
        <w:gridBefore w:val="1"/>
        <w:gridAfter w:val="1"/>
        <w:wBefore w:w="352" w:type="dxa"/>
        <w:wAfter w:w="744" w:type="dxa"/>
        <w:jc w:val="center"/>
      </w:trPr>
      <w:tc>
        <w:tcPr>
          <w:tcW w:w="3288" w:type="dxa"/>
          <w:gridSpan w:val="2"/>
          <w:vAlign w:val="center"/>
        </w:tcPr>
        <w:p w14:paraId="7C37245F" w14:textId="77777777" w:rsidR="00415AED" w:rsidRDefault="00415AED" w:rsidP="00415AED"/>
      </w:tc>
      <w:tc>
        <w:tcPr>
          <w:tcW w:w="3288" w:type="dxa"/>
          <w:vAlign w:val="center"/>
        </w:tcPr>
        <w:p w14:paraId="6A7B4386" w14:textId="77777777" w:rsidR="00415AED" w:rsidRDefault="00415AED" w:rsidP="00415AED">
          <w:pPr>
            <w:spacing w:line="360" w:lineRule="auto"/>
            <w:jc w:val="center"/>
          </w:pPr>
          <w:r>
            <w:rPr>
              <w:noProof/>
            </w:rPr>
            <w:drawing>
              <wp:inline distT="0" distB="0" distL="0" distR="0" wp14:anchorId="75CAECA5" wp14:editId="04E577A5">
                <wp:extent cx="685800" cy="685800"/>
                <wp:effectExtent l="0" t="0" r="0" b="0"/>
                <wp:docPr id="847775837" name="Picture 847775837"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15DA64FE" w14:textId="77777777" w:rsidR="00415AED" w:rsidRDefault="00415AED" w:rsidP="00415AED"/>
      </w:tc>
    </w:tr>
    <w:tr w:rsidR="00415AED" w14:paraId="3B93146F" w14:textId="77777777" w:rsidTr="00F84AA5">
      <w:trPr>
        <w:gridBefore w:val="1"/>
        <w:gridAfter w:val="1"/>
        <w:wBefore w:w="352" w:type="dxa"/>
        <w:wAfter w:w="744" w:type="dxa"/>
        <w:jc w:val="center"/>
      </w:trPr>
      <w:tc>
        <w:tcPr>
          <w:tcW w:w="9864" w:type="dxa"/>
          <w:gridSpan w:val="5"/>
        </w:tcPr>
        <w:p w14:paraId="06490D62" w14:textId="77777777" w:rsidR="00415AED" w:rsidRDefault="00415AED" w:rsidP="00415AE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415AED" w14:paraId="1EEE2BBB" w14:textId="77777777" w:rsidTr="00F84AA5">
      <w:trPr>
        <w:gridBefore w:val="1"/>
        <w:gridAfter w:val="1"/>
        <w:wBefore w:w="352" w:type="dxa"/>
        <w:wAfter w:w="744" w:type="dxa"/>
        <w:jc w:val="center"/>
      </w:trPr>
      <w:tc>
        <w:tcPr>
          <w:tcW w:w="9864" w:type="dxa"/>
          <w:gridSpan w:val="5"/>
        </w:tcPr>
        <w:p w14:paraId="1483CA22" w14:textId="77777777" w:rsidR="00415AED" w:rsidRDefault="00415AED" w:rsidP="00415AE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415AED" w14:paraId="00207673" w14:textId="77777777" w:rsidTr="00F84AA5">
      <w:trPr>
        <w:jc w:val="center"/>
      </w:trPr>
      <w:tc>
        <w:tcPr>
          <w:tcW w:w="3086" w:type="dxa"/>
          <w:gridSpan w:val="2"/>
        </w:tcPr>
        <w:p w14:paraId="3210734F" w14:textId="77777777" w:rsidR="00415AED" w:rsidRDefault="00415AED" w:rsidP="00415AED">
          <w:pPr>
            <w:spacing w:before="120"/>
            <w:jc w:val="center"/>
            <w:rPr>
              <w:spacing w:val="-14"/>
              <w:sz w:val="22"/>
            </w:rPr>
          </w:pPr>
          <w:r>
            <w:rPr>
              <w:smallCaps/>
              <w:sz w:val="22"/>
            </w:rPr>
            <w:t>Roy Cooper</w:t>
          </w:r>
        </w:p>
      </w:tc>
      <w:tc>
        <w:tcPr>
          <w:tcW w:w="4586" w:type="dxa"/>
          <w:gridSpan w:val="3"/>
          <w:vMerge w:val="restart"/>
        </w:tcPr>
        <w:p w14:paraId="3C247764" w14:textId="77777777" w:rsidR="00415AED" w:rsidRDefault="00415AED" w:rsidP="00415AED">
          <w:pPr>
            <w:jc w:val="center"/>
            <w:rPr>
              <w:smallCaps/>
              <w:spacing w:val="-14"/>
              <w:sz w:val="28"/>
            </w:rPr>
          </w:pPr>
        </w:p>
      </w:tc>
      <w:tc>
        <w:tcPr>
          <w:tcW w:w="3288" w:type="dxa"/>
          <w:gridSpan w:val="2"/>
        </w:tcPr>
        <w:p w14:paraId="5E04FB10" w14:textId="48111C91" w:rsidR="00415AED" w:rsidRDefault="00415AED" w:rsidP="00415AED">
          <w:pPr>
            <w:spacing w:before="120"/>
            <w:jc w:val="center"/>
            <w:rPr>
              <w:spacing w:val="-14"/>
              <w:sz w:val="22"/>
            </w:rPr>
          </w:pPr>
          <w:r>
            <w:rPr>
              <w:smallCaps/>
              <w:sz w:val="22"/>
            </w:rPr>
            <w:t>J.</w:t>
          </w:r>
          <w:r w:rsidR="003C545B">
            <w:rPr>
              <w:smallCaps/>
              <w:sz w:val="22"/>
            </w:rPr>
            <w:t xml:space="preserve">R. “Joey” </w:t>
          </w:r>
          <w:r w:rsidR="003C545B">
            <w:rPr>
              <w:smallCaps/>
              <w:sz w:val="22"/>
            </w:rPr>
            <w:t>Hopkins</w:t>
          </w:r>
        </w:p>
      </w:tc>
    </w:tr>
    <w:tr w:rsidR="00415AED" w14:paraId="4B361B87" w14:textId="77777777" w:rsidTr="00F84AA5">
      <w:trPr>
        <w:trHeight w:val="152"/>
        <w:jc w:val="center"/>
      </w:trPr>
      <w:tc>
        <w:tcPr>
          <w:tcW w:w="3086" w:type="dxa"/>
          <w:gridSpan w:val="2"/>
        </w:tcPr>
        <w:p w14:paraId="786CC0E3" w14:textId="77777777" w:rsidR="00415AED" w:rsidRDefault="00415AED" w:rsidP="00415AED">
          <w:pPr>
            <w:jc w:val="center"/>
            <w:rPr>
              <w:smallCaps/>
              <w:sz w:val="16"/>
            </w:rPr>
          </w:pPr>
          <w:r>
            <w:rPr>
              <w:smallCaps/>
              <w:sz w:val="16"/>
            </w:rPr>
            <w:t>Governor</w:t>
          </w:r>
        </w:p>
      </w:tc>
      <w:tc>
        <w:tcPr>
          <w:tcW w:w="4586" w:type="dxa"/>
          <w:gridSpan w:val="3"/>
          <w:vMerge/>
        </w:tcPr>
        <w:p w14:paraId="7F30BD9F" w14:textId="77777777" w:rsidR="00415AED" w:rsidRDefault="00415AED" w:rsidP="00415AED">
          <w:pPr>
            <w:jc w:val="center"/>
            <w:rPr>
              <w:smallCaps/>
              <w:sz w:val="28"/>
            </w:rPr>
          </w:pPr>
        </w:p>
      </w:tc>
      <w:tc>
        <w:tcPr>
          <w:tcW w:w="3288" w:type="dxa"/>
          <w:gridSpan w:val="2"/>
        </w:tcPr>
        <w:p w14:paraId="0BE7806A" w14:textId="77777777" w:rsidR="00415AED" w:rsidRDefault="00415AED" w:rsidP="00415AED">
          <w:pPr>
            <w:jc w:val="center"/>
            <w:rPr>
              <w:smallCaps/>
              <w:sz w:val="16"/>
            </w:rPr>
          </w:pPr>
          <w:r>
            <w:rPr>
              <w:smallCaps/>
              <w:sz w:val="16"/>
            </w:rPr>
            <w:t xml:space="preserve">  Secretary</w:t>
          </w:r>
        </w:p>
      </w:tc>
    </w:tr>
  </w:tbl>
  <w:p w14:paraId="60BB7786" w14:textId="77777777" w:rsidR="001525CD" w:rsidRDefault="001525CD" w:rsidP="00415AED">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A70F" w14:textId="77777777" w:rsidR="00C24F71" w:rsidRDefault="00C24F71">
    <w:pPr>
      <w:pStyle w:val="Header"/>
    </w:pPr>
  </w:p>
  <w:p w14:paraId="732B45F2" w14:textId="77777777" w:rsidR="00C24F71" w:rsidRDefault="00C24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FCC"/>
    <w:multiLevelType w:val="hybridMultilevel"/>
    <w:tmpl w:val="E6E8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326828325">
    <w:abstractNumId w:val="13"/>
  </w:num>
  <w:num w:numId="2" w16cid:durableId="448671460">
    <w:abstractNumId w:val="10"/>
  </w:num>
  <w:num w:numId="3" w16cid:durableId="1758743024">
    <w:abstractNumId w:val="2"/>
  </w:num>
  <w:num w:numId="4" w16cid:durableId="792791621">
    <w:abstractNumId w:val="4"/>
  </w:num>
  <w:num w:numId="5" w16cid:durableId="1495099123">
    <w:abstractNumId w:val="5"/>
  </w:num>
  <w:num w:numId="6" w16cid:durableId="1476025840">
    <w:abstractNumId w:val="9"/>
  </w:num>
  <w:num w:numId="7" w16cid:durableId="1192186083">
    <w:abstractNumId w:val="12"/>
  </w:num>
  <w:num w:numId="8" w16cid:durableId="1188720053">
    <w:abstractNumId w:val="11"/>
  </w:num>
  <w:num w:numId="9" w16cid:durableId="596251716">
    <w:abstractNumId w:val="6"/>
  </w:num>
  <w:num w:numId="10" w16cid:durableId="1942563662">
    <w:abstractNumId w:val="3"/>
  </w:num>
  <w:num w:numId="11" w16cid:durableId="329793398">
    <w:abstractNumId w:val="7"/>
  </w:num>
  <w:num w:numId="12" w16cid:durableId="1723286492">
    <w:abstractNumId w:val="1"/>
  </w:num>
  <w:num w:numId="13" w16cid:durableId="504369354">
    <w:abstractNumId w:val="8"/>
  </w:num>
  <w:num w:numId="14" w16cid:durableId="71585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2D"/>
    <w:rsid w:val="00007128"/>
    <w:rsid w:val="000A34CF"/>
    <w:rsid w:val="000B0EEF"/>
    <w:rsid w:val="000B7BA8"/>
    <w:rsid w:val="000D2DB5"/>
    <w:rsid w:val="001525CD"/>
    <w:rsid w:val="001837B6"/>
    <w:rsid w:val="00213828"/>
    <w:rsid w:val="00215EE1"/>
    <w:rsid w:val="00223F14"/>
    <w:rsid w:val="00260E2A"/>
    <w:rsid w:val="00263020"/>
    <w:rsid w:val="002D528A"/>
    <w:rsid w:val="0030338E"/>
    <w:rsid w:val="0030535B"/>
    <w:rsid w:val="00350076"/>
    <w:rsid w:val="0037042B"/>
    <w:rsid w:val="00382449"/>
    <w:rsid w:val="003C545B"/>
    <w:rsid w:val="003F0174"/>
    <w:rsid w:val="003F0E3C"/>
    <w:rsid w:val="00410DD4"/>
    <w:rsid w:val="00415AED"/>
    <w:rsid w:val="004249AF"/>
    <w:rsid w:val="004802A9"/>
    <w:rsid w:val="004D44D7"/>
    <w:rsid w:val="00564660"/>
    <w:rsid w:val="005834E9"/>
    <w:rsid w:val="005B6E0D"/>
    <w:rsid w:val="005C2E30"/>
    <w:rsid w:val="005C561D"/>
    <w:rsid w:val="006032BF"/>
    <w:rsid w:val="006828DF"/>
    <w:rsid w:val="00683A89"/>
    <w:rsid w:val="00685D57"/>
    <w:rsid w:val="006909A9"/>
    <w:rsid w:val="00697022"/>
    <w:rsid w:val="00740EAC"/>
    <w:rsid w:val="007D324E"/>
    <w:rsid w:val="00834C61"/>
    <w:rsid w:val="00851CEF"/>
    <w:rsid w:val="008854D5"/>
    <w:rsid w:val="008F44A6"/>
    <w:rsid w:val="00925505"/>
    <w:rsid w:val="0098536A"/>
    <w:rsid w:val="0099478A"/>
    <w:rsid w:val="009D270B"/>
    <w:rsid w:val="00A16B8C"/>
    <w:rsid w:val="00A26051"/>
    <w:rsid w:val="00A449D2"/>
    <w:rsid w:val="00A50D0F"/>
    <w:rsid w:val="00AF26F3"/>
    <w:rsid w:val="00BB0C3A"/>
    <w:rsid w:val="00BD0DC8"/>
    <w:rsid w:val="00C2134E"/>
    <w:rsid w:val="00C24F71"/>
    <w:rsid w:val="00C3151C"/>
    <w:rsid w:val="00C6562D"/>
    <w:rsid w:val="00CF4C3F"/>
    <w:rsid w:val="00CF781F"/>
    <w:rsid w:val="00D229C7"/>
    <w:rsid w:val="00E41B4B"/>
    <w:rsid w:val="00E46F0D"/>
    <w:rsid w:val="00E73226"/>
    <w:rsid w:val="00EB3E6E"/>
    <w:rsid w:val="00F042FF"/>
    <w:rsid w:val="00F05FF5"/>
    <w:rsid w:val="00F106E7"/>
    <w:rsid w:val="00FA0608"/>
    <w:rsid w:val="00FB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D8DD02"/>
  <w14:defaultImageDpi w14:val="300"/>
  <w15:chartTrackingRefBased/>
  <w15:docId w15:val="{22D32B63-C2D8-4769-9BFE-143F962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ED"/>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BodyText3">
    <w:name w:val="Body Text 3"/>
    <w:basedOn w:val="Normal"/>
    <w:link w:val="BodyText3Char"/>
    <w:uiPriority w:val="99"/>
    <w:semiHidden/>
    <w:unhideWhenUsed/>
    <w:rsid w:val="00A449D2"/>
    <w:pPr>
      <w:spacing w:after="120"/>
    </w:pPr>
    <w:rPr>
      <w:sz w:val="16"/>
      <w:szCs w:val="16"/>
    </w:rPr>
  </w:style>
  <w:style w:type="character" w:customStyle="1" w:styleId="BodyText3Char">
    <w:name w:val="Body Text 3 Char"/>
    <w:basedOn w:val="DefaultParagraphFont"/>
    <w:link w:val="BodyText3"/>
    <w:uiPriority w:val="99"/>
    <w:semiHidden/>
    <w:rsid w:val="00A449D2"/>
    <w:rPr>
      <w:sz w:val="16"/>
      <w:szCs w:val="16"/>
    </w:rPr>
  </w:style>
  <w:style w:type="paragraph" w:styleId="BalloonText">
    <w:name w:val="Balloon Text"/>
    <w:basedOn w:val="Normal"/>
    <w:link w:val="BalloonTextChar"/>
    <w:uiPriority w:val="99"/>
    <w:semiHidden/>
    <w:unhideWhenUsed/>
    <w:rsid w:val="000D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B5"/>
    <w:rPr>
      <w:rFonts w:ascii="Segoe UI" w:hAnsi="Segoe UI" w:cs="Segoe UI"/>
      <w:sz w:val="18"/>
      <w:szCs w:val="18"/>
    </w:rPr>
  </w:style>
  <w:style w:type="character" w:styleId="UnresolvedMention">
    <w:name w:val="Unresolved Mention"/>
    <w:basedOn w:val="DefaultParagraphFont"/>
    <w:uiPriority w:val="99"/>
    <w:semiHidden/>
    <w:unhideWhenUsed/>
    <w:rsid w:val="00BD0DC8"/>
    <w:rPr>
      <w:color w:val="605E5C"/>
      <w:shd w:val="clear" w:color="auto" w:fill="E1DFDD"/>
    </w:rPr>
  </w:style>
  <w:style w:type="character" w:customStyle="1" w:styleId="FooterChar">
    <w:name w:val="Footer Char"/>
    <w:basedOn w:val="DefaultParagraphFont"/>
    <w:link w:val="Footer"/>
    <w:rsid w:val="00415AED"/>
    <w:rPr>
      <w:sz w:val="24"/>
    </w:rPr>
  </w:style>
  <w:style w:type="paragraph" w:styleId="NoSpacing">
    <w:name w:val="No Spacing"/>
    <w:uiPriority w:val="1"/>
    <w:qFormat/>
    <w:rsid w:val="004D44D7"/>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4907">
      <w:bodyDiv w:val="1"/>
      <w:marLeft w:val="0"/>
      <w:marRight w:val="0"/>
      <w:marTop w:val="0"/>
      <w:marBottom w:val="0"/>
      <w:divBdr>
        <w:top w:val="none" w:sz="0" w:space="0" w:color="auto"/>
        <w:left w:val="none" w:sz="0" w:space="0" w:color="auto"/>
        <w:bottom w:val="none" w:sz="0" w:space="0" w:color="auto"/>
        <w:right w:val="none" w:sz="0" w:space="0" w:color="auto"/>
      </w:divBdr>
    </w:div>
    <w:div w:id="1543714468">
      <w:bodyDiv w:val="1"/>
      <w:marLeft w:val="0"/>
      <w:marRight w:val="0"/>
      <w:marTop w:val="0"/>
      <w:marBottom w:val="0"/>
      <w:divBdr>
        <w:top w:val="none" w:sz="0" w:space="0" w:color="auto"/>
        <w:left w:val="none" w:sz="0" w:space="0" w:color="auto"/>
        <w:bottom w:val="none" w:sz="0" w:space="0" w:color="auto"/>
        <w:right w:val="none" w:sz="0" w:space="0" w:color="auto"/>
      </w:divBdr>
    </w:div>
    <w:div w:id="205927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cde56b3d-92b7-4691-acce-ddd9fde60a71">Permitting</Catergory>
    <PublishingExpirationDate xmlns="http://schemas.microsoft.com/sharepoint/v3" xsi:nil="true"/>
    <PublishingStartDate xmlns="http://schemas.microsoft.com/sharepoint/v3" xsi:nil="true"/>
    <Order0 xmlns="cde56b3d-92b7-4691-acce-ddd9fde60a71">15</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64A99AAE59DB5459746A0784600842B" ma:contentTypeVersion="26" ma:contentTypeDescription="Create a new document." ma:contentTypeScope="" ma:versionID="e32e766060b9e39cde46682b340672c5">
  <xsd:schema xmlns:xsd="http://www.w3.org/2001/XMLSchema" xmlns:xs="http://www.w3.org/2001/XMLSchema" xmlns:p="http://schemas.microsoft.com/office/2006/metadata/properties" xmlns:ns1="http://schemas.microsoft.com/sharepoint/v3" xmlns:ns2="16f00c2e-ac5c-418b-9f13-a0771dbd417d" xmlns:ns3="cde56b3d-92b7-4691-acce-ddd9fde60a71" targetNamespace="http://schemas.microsoft.com/office/2006/metadata/properties" ma:root="true" ma:fieldsID="0a53eb004713b8fe5d37617b8564dd9e" ns1:_="" ns2:_="" ns3:_="">
    <xsd:import namespace="http://schemas.microsoft.com/sharepoint/v3"/>
    <xsd:import namespace="16f00c2e-ac5c-418b-9f13-a0771dbd417d"/>
    <xsd:import namespace="cde56b3d-92b7-4691-acce-ddd9fde60a7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56b3d-92b7-4691-acce-ddd9fde60a71"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Natural Resources"/>
          <xsd:enumeration value="ECAP Processes-Procedures"/>
          <xsd:enumeration value="Permitting"/>
          <xsd:enumeration value="Archived Documents"/>
          <xsd:enumeration value="Jurisdictional Determination Package"/>
          <xsd:enumeration value="Individual Permits"/>
          <xsd:enumeration value="Nationwide-General Permits"/>
          <xsd:enumeration value="Permit Re-Issuance"/>
          <xsd:enumeration value="NRTR Resources"/>
          <xsd:enumeration value="WOTUS"/>
          <xsd:enumeration value="Newsletter"/>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BADB6-E237-4254-B3BC-8592CBFF5BA5}">
  <ds:schemaRefs>
    <ds:schemaRef ds:uri="http://schemas.microsoft.com/sharepoint/v3/contenttype/forms"/>
  </ds:schemaRefs>
</ds:datastoreItem>
</file>

<file path=customXml/itemProps2.xml><?xml version="1.0" encoding="utf-8"?>
<ds:datastoreItem xmlns:ds="http://schemas.openxmlformats.org/officeDocument/2006/customXml" ds:itemID="{B942FE45-991E-4371-A66F-82D1E5FEC79C}">
  <ds:schemaRefs>
    <ds:schemaRef ds:uri="http://schemas.microsoft.com/sharepoint/events"/>
  </ds:schemaRefs>
</ds:datastoreItem>
</file>

<file path=customXml/itemProps3.xml><?xml version="1.0" encoding="utf-8"?>
<ds:datastoreItem xmlns:ds="http://schemas.openxmlformats.org/officeDocument/2006/customXml" ds:itemID="{CBEED21C-CACC-4943-B220-EB2D0EC077A4}">
  <ds:schemaRefs>
    <ds:schemaRef ds:uri="http://schemas.microsoft.com/office/2006/metadata/properties"/>
    <ds:schemaRef ds:uri="http://schemas.microsoft.com/office/infopath/2007/PartnerControls"/>
    <ds:schemaRef ds:uri="http://schemas.microsoft.com/sharepoint/v3"/>
    <ds:schemaRef ds:uri="cde56b3d-92b7-4691-acce-ddd9fde60a71"/>
  </ds:schemaRefs>
</ds:datastoreItem>
</file>

<file path=customXml/itemProps4.xml><?xml version="1.0" encoding="utf-8"?>
<ds:datastoreItem xmlns:ds="http://schemas.openxmlformats.org/officeDocument/2006/customXml" ds:itemID="{8938B14A-D507-49E1-9F5A-1690E74B30DA}">
  <ds:schemaRefs>
    <ds:schemaRef ds:uri="http://schemas.openxmlformats.org/officeDocument/2006/bibliography"/>
  </ds:schemaRefs>
</ds:datastoreItem>
</file>

<file path=customXml/itemProps5.xml><?xml version="1.0" encoding="utf-8"?>
<ds:datastoreItem xmlns:ds="http://schemas.openxmlformats.org/officeDocument/2006/customXml" ds:itemID="{9614C085-1D77-4D33-A72E-8C861325BA7F}"/>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2249</CharactersWithSpaces>
  <SharedDoc>false</SharedDoc>
  <HLinks>
    <vt:vector size="12" baseType="variant">
      <vt:variant>
        <vt:i4>4456477</vt:i4>
      </vt:variant>
      <vt:variant>
        <vt:i4>0</vt:i4>
      </vt:variant>
      <vt:variant>
        <vt:i4>0</vt:i4>
      </vt:variant>
      <vt:variant>
        <vt:i4>5</vt:i4>
      </vt:variant>
      <vt:variant>
        <vt:lpwstr>http://www.ncdot.gov</vt:lpwstr>
      </vt:variant>
      <vt:variant>
        <vt:lpwstr/>
      </vt:variant>
      <vt:variant>
        <vt:i4>4259893</vt:i4>
      </vt:variant>
      <vt:variant>
        <vt:i4>2835</vt:i4>
      </vt:variant>
      <vt:variant>
        <vt:i4>1025</vt:i4>
      </vt:variant>
      <vt:variant>
        <vt:i4>1</vt:i4>
      </vt:variant>
      <vt:variant>
        <vt:lpwstr>State Seal_black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Post-Document Tribal Coordination Letter Template</dc:title>
  <dc:subject/>
  <dc:creator>Michael Turchy</dc:creator>
  <cp:keywords/>
  <dc:description/>
  <cp:lastModifiedBy>Turchy, Michael A</cp:lastModifiedBy>
  <cp:revision>17</cp:revision>
  <cp:lastPrinted>2021-07-13T22:31:00Z</cp:lastPrinted>
  <dcterms:created xsi:type="dcterms:W3CDTF">2022-07-28T15:46:00Z</dcterms:created>
  <dcterms:modified xsi:type="dcterms:W3CDTF">2023-09-28T17:24:00Z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0x010100B64A99AAE59DB5459746A0784600842B</vt:lpwstr>
  </property>
  <property fmtid="{D5CDD505-2E9C-101B-9397-08002B2CF9AE}" pid="3" name="Order">
    <vt:r8>5300</vt:r8>
  </property>
</Properties>
</file>